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21" w:rsidRDefault="009B3C5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#103</w:t>
      </w:r>
      <w:r>
        <w:rPr>
          <w:rFonts w:cs="Arial"/>
          <w:b/>
          <w:bCs/>
          <w:sz w:val="24"/>
          <w:szCs w:val="22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R2-1811</w:t>
      </w:r>
      <w:r w:rsidR="00B11EAD">
        <w:rPr>
          <w:rFonts w:cs="Arial"/>
          <w:b/>
          <w:bCs/>
          <w:sz w:val="24"/>
          <w:szCs w:val="22"/>
        </w:rPr>
        <w:t>284</w:t>
      </w:r>
    </w:p>
    <w:p w:rsidR="009A7021" w:rsidRDefault="009B3C5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Gothenburg, Sweden, 20 - 24 August, 2018</w:t>
      </w:r>
    </w:p>
    <w:p w:rsidR="009A7021" w:rsidRDefault="009A7021">
      <w:pPr>
        <w:pStyle w:val="a9"/>
        <w:rPr>
          <w:bCs/>
          <w:sz w:val="24"/>
        </w:rPr>
      </w:pPr>
    </w:p>
    <w:p w:rsidR="009A7021" w:rsidRDefault="009B3C5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11.2.2.1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p w:rsidR="009A7021" w:rsidRDefault="009B3C5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:rsidR="009A7021" w:rsidRDefault="009B3C5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Discussion on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paging on NR-U</w:t>
      </w:r>
    </w:p>
    <w:p w:rsidR="009A7021" w:rsidRDefault="009B3C5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9A7021" w:rsidRDefault="009B3C56">
      <w:pPr>
        <w:pStyle w:val="1"/>
      </w:pPr>
      <w:r>
        <w:t>1</w:t>
      </w:r>
      <w:r>
        <w:tab/>
        <w:t>Introduction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RAN1#92[1], the </w:t>
      </w:r>
      <w:r>
        <w:rPr>
          <w:bCs/>
        </w:rPr>
        <w:t xml:space="preserve">deployment </w:t>
      </w:r>
      <w:r>
        <w:rPr>
          <w:bCs/>
        </w:rPr>
        <w:t>scenario</w:t>
      </w:r>
      <w:r>
        <w:rPr>
          <w:rFonts w:eastAsia="宋体" w:hint="eastAsia"/>
          <w:bCs/>
          <w:lang w:val="en-US" w:eastAsia="zh-CN"/>
        </w:rPr>
        <w:t xml:space="preserve"> of s</w:t>
      </w:r>
      <w:r>
        <w:rPr>
          <w:lang w:val="en-US"/>
        </w:rPr>
        <w:t>tand-alone NR-U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was agreed to</w:t>
      </w:r>
      <w:r>
        <w:rPr>
          <w:rFonts w:eastAsia="宋体" w:hint="eastAsia"/>
          <w:lang w:val="en-US" w:eastAsia="zh-CN"/>
        </w:rPr>
        <w:t xml:space="preserve"> be supported. Paging message on NR-U may be delayed</w:t>
      </w:r>
      <w:r>
        <w:rPr>
          <w:rFonts w:eastAsia="宋体"/>
          <w:lang w:val="en-US" w:eastAsia="zh-CN"/>
        </w:rPr>
        <w:t xml:space="preserve"> or</w:t>
      </w:r>
      <w:r>
        <w:rPr>
          <w:rFonts w:eastAsia="宋体" w:hint="eastAsia"/>
          <w:lang w:val="en-US" w:eastAsia="zh-CN"/>
        </w:rPr>
        <w:t xml:space="preserve"> missed </w:t>
      </w:r>
      <w:r>
        <w:rPr>
          <w:rFonts w:eastAsia="宋体"/>
          <w:lang w:val="en-US" w:eastAsia="zh-CN"/>
        </w:rPr>
        <w:t>due to</w:t>
      </w:r>
      <w:r>
        <w:rPr>
          <w:rFonts w:eastAsia="宋体" w:hint="eastAsia"/>
          <w:lang w:val="en-US" w:eastAsia="zh-CN"/>
        </w:rPr>
        <w:t xml:space="preserve"> LBT failure. In RAN1#93[2], the agreement about paging has been reached as </w:t>
      </w:r>
      <w:r>
        <w:rPr>
          <w:rFonts w:eastAsia="宋体"/>
          <w:lang w:val="en-US" w:eastAsia="zh-CN"/>
        </w:rPr>
        <w:t>follo</w:t>
      </w:r>
      <w:r>
        <w:rPr>
          <w:rFonts w:eastAsia="宋体" w:hint="eastAsia"/>
          <w:lang w:val="en-US" w:eastAsia="zh-CN"/>
        </w:rPr>
        <w:t>ws:</w:t>
      </w:r>
    </w:p>
    <w:tbl>
      <w:tblPr>
        <w:tblStyle w:val="ad"/>
        <w:tblW w:w="8060" w:type="dxa"/>
        <w:tblInd w:w="975" w:type="dxa"/>
        <w:tblLayout w:type="fixed"/>
        <w:tblLook w:val="04A0" w:firstRow="1" w:lastRow="0" w:firstColumn="1" w:lastColumn="0" w:noHBand="0" w:noVBand="1"/>
      </w:tblPr>
      <w:tblGrid>
        <w:gridCol w:w="8060"/>
      </w:tblGrid>
      <w:tr w:rsidR="009A7021">
        <w:tc>
          <w:tcPr>
            <w:tcW w:w="8060" w:type="dxa"/>
          </w:tcPr>
          <w:p w:rsidR="009A7021" w:rsidRDefault="009B3C56">
            <w:r>
              <w:rPr>
                <w:highlight w:val="green"/>
              </w:rPr>
              <w:t>Agreement:</w:t>
            </w:r>
          </w:p>
          <w:p w:rsidR="009A7021" w:rsidRDefault="009B3C56">
            <w:pPr>
              <w:spacing w:after="120"/>
              <w:ind w:leftChars="100" w:left="210"/>
              <w:rPr>
                <w:rFonts w:eastAsia="宋体"/>
                <w:lang w:val="en-US" w:eastAsia="zh-CN"/>
              </w:rPr>
            </w:pPr>
            <w:r>
              <w:t>Modifications to paging procedures due to reduced</w:t>
            </w:r>
            <w:r>
              <w:t xml:space="preserve"> transmission opportunities for paging due to LBT failure are beneficial and should be identified and studied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</w:tbl>
    <w:p w:rsidR="009A7021" w:rsidRDefault="009A7021">
      <w:pPr>
        <w:rPr>
          <w:rFonts w:eastAsia="宋体"/>
          <w:lang w:val="en-US" w:eastAsia="zh-CN"/>
        </w:rPr>
      </w:pP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Although RAN1 will focus on the enhanced transmission of paging, illustrated as [3</w:t>
      </w:r>
      <w:proofErr w:type="gramStart"/>
      <w:r>
        <w:rPr>
          <w:rFonts w:eastAsia="宋体" w:hint="eastAsia"/>
          <w:lang w:val="en-US" w:eastAsia="zh-CN"/>
        </w:rPr>
        <w:t>][</w:t>
      </w:r>
      <w:proofErr w:type="gramEnd"/>
      <w:r>
        <w:rPr>
          <w:rFonts w:eastAsia="宋体" w:hint="eastAsia"/>
          <w:lang w:val="en-US" w:eastAsia="zh-CN"/>
        </w:rPr>
        <w:t>4], RAN2 would seek the solution for enhancements on paging</w:t>
      </w:r>
      <w:r>
        <w:rPr>
          <w:rFonts w:eastAsia="宋体"/>
          <w:lang w:val="en-US" w:eastAsia="zh-CN"/>
        </w:rPr>
        <w:t xml:space="preserve"> as well</w:t>
      </w:r>
      <w:r>
        <w:rPr>
          <w:rFonts w:eastAsia="宋体" w:hint="eastAsia"/>
          <w:lang w:val="en-US" w:eastAsia="zh-CN"/>
        </w:rPr>
        <w:t xml:space="preserve">. </w:t>
      </w:r>
      <w:r>
        <w:t xml:space="preserve">In this contribution, we </w:t>
      </w:r>
      <w:r>
        <w:rPr>
          <w:rFonts w:eastAsia="宋体" w:hint="eastAsia"/>
          <w:lang w:val="en-US" w:eastAsia="zh-CN"/>
        </w:rPr>
        <w:t>discuss the solutions to enhanced transmission of paging on NR-U.</w:t>
      </w:r>
    </w:p>
    <w:p w:rsidR="009A7021" w:rsidRDefault="009B3C56">
      <w:pPr>
        <w:pStyle w:val="1"/>
        <w:rPr>
          <w:rFonts w:eastAsia="宋体"/>
          <w:lang w:val="en-US" w:eastAsia="zh-CN"/>
        </w:rPr>
      </w:pPr>
      <w:r>
        <w:t>2</w:t>
      </w:r>
      <w:r>
        <w:tab/>
      </w:r>
      <w:r>
        <w:rPr>
          <w:rFonts w:eastAsia="宋体" w:hint="eastAsia"/>
          <w:lang w:val="en-US" w:eastAsia="zh-CN"/>
        </w:rPr>
        <w:t>Discussion</w:t>
      </w:r>
    </w:p>
    <w:p w:rsidR="009A7021" w:rsidRDefault="009B3C56">
      <w:pPr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>According to the a</w:t>
      </w:r>
      <w:r>
        <w:rPr>
          <w:rFonts w:eastAsia="宋体"/>
          <w:szCs w:val="21"/>
          <w:lang w:val="en-US" w:eastAsia="zh-CN"/>
        </w:rPr>
        <w:t>greements</w:t>
      </w:r>
      <w:r>
        <w:rPr>
          <w:rFonts w:eastAsia="宋体" w:hint="eastAsia"/>
          <w:szCs w:val="21"/>
          <w:lang w:val="en-US" w:eastAsia="zh-CN"/>
        </w:rPr>
        <w:t xml:space="preserve"> in </w:t>
      </w:r>
      <w:r w:rsidR="00D2636D">
        <w:rPr>
          <w:rFonts w:eastAsia="宋体"/>
          <w:szCs w:val="21"/>
          <w:lang w:val="en-US" w:eastAsia="zh-CN"/>
        </w:rPr>
        <w:t>RAN2#AH_</w:t>
      </w:r>
      <w:bookmarkStart w:id="0" w:name="_GoBack"/>
      <w:bookmarkEnd w:id="0"/>
      <w:proofErr w:type="gramStart"/>
      <w:r>
        <w:rPr>
          <w:rFonts w:eastAsia="宋体"/>
          <w:szCs w:val="21"/>
          <w:lang w:val="en-US" w:eastAsia="zh-CN"/>
        </w:rPr>
        <w:t>1701</w:t>
      </w:r>
      <w:r>
        <w:rPr>
          <w:rFonts w:eastAsia="宋体" w:hint="eastAsia"/>
          <w:szCs w:val="21"/>
          <w:lang w:val="en-US" w:eastAsia="zh-CN"/>
        </w:rPr>
        <w:t>[</w:t>
      </w:r>
      <w:proofErr w:type="gramEnd"/>
      <w:r>
        <w:rPr>
          <w:rFonts w:eastAsia="宋体" w:hint="eastAsia"/>
          <w:szCs w:val="21"/>
          <w:lang w:val="en-US" w:eastAsia="zh-CN"/>
        </w:rPr>
        <w:t>5], p</w:t>
      </w:r>
      <w:r>
        <w:rPr>
          <w:szCs w:val="21"/>
          <w:lang w:eastAsia="ja-JP"/>
        </w:rPr>
        <w:t>aging occasion consists of multiple time slots</w:t>
      </w:r>
      <w:r>
        <w:rPr>
          <w:rFonts w:eastAsia="宋体" w:hint="eastAsia"/>
          <w:szCs w:val="21"/>
          <w:lang w:val="en-US" w:eastAsia="zh-CN"/>
        </w:rPr>
        <w:t xml:space="preserve"> that</w:t>
      </w:r>
      <w:r>
        <w:rPr>
          <w:szCs w:val="21"/>
          <w:lang w:eastAsia="ja-JP"/>
        </w:rPr>
        <w:t xml:space="preserve"> enable transmission of paging using a dif</w:t>
      </w:r>
      <w:r>
        <w:rPr>
          <w:szCs w:val="21"/>
          <w:lang w:eastAsia="ja-JP"/>
        </w:rPr>
        <w:t>ferent set of DL TX beam(s) in each time slot, or could enable repetition</w:t>
      </w:r>
      <w:r>
        <w:rPr>
          <w:rFonts w:eastAsia="宋体" w:hint="eastAsia"/>
          <w:szCs w:val="21"/>
          <w:lang w:val="en-US" w:eastAsia="zh-CN"/>
        </w:rPr>
        <w:t xml:space="preserve">. </w:t>
      </w:r>
      <w:r>
        <w:rPr>
          <w:rFonts w:eastAsia="宋体" w:hint="eastAsia"/>
          <w:szCs w:val="21"/>
          <w:lang w:val="en-US" w:eastAsia="zh-CN"/>
        </w:rPr>
        <w:t xml:space="preserve">On NR-U, </w:t>
      </w:r>
      <w:proofErr w:type="spellStart"/>
      <w:r>
        <w:rPr>
          <w:rFonts w:eastAsia="宋体" w:hint="eastAsia"/>
          <w:szCs w:val="21"/>
          <w:lang w:val="en-US" w:eastAsia="zh-CN"/>
        </w:rPr>
        <w:t>gNB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has to </w:t>
      </w:r>
      <w:r>
        <w:t>perform channel access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before</w:t>
      </w:r>
      <w:r>
        <w:rPr>
          <w:rFonts w:eastAsia="宋体" w:hint="eastAsia"/>
          <w:szCs w:val="21"/>
          <w:lang w:val="en-US" w:eastAsia="zh-CN"/>
        </w:rPr>
        <w:t xml:space="preserve"> paging transmission</w:t>
      </w:r>
      <w:r w:rsidR="00B11EAD">
        <w:rPr>
          <w:rFonts w:eastAsia="宋体"/>
          <w:szCs w:val="21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I</w:t>
      </w:r>
      <w:r>
        <w:rPr>
          <w:rFonts w:eastAsia="宋体" w:hint="eastAsia"/>
          <w:szCs w:val="21"/>
          <w:lang w:val="en-US" w:eastAsia="zh-CN"/>
        </w:rPr>
        <w:t xml:space="preserve">f LBT </w:t>
      </w:r>
      <w:r>
        <w:rPr>
          <w:rFonts w:eastAsia="宋体" w:hint="eastAsia"/>
          <w:lang w:val="en-US" w:eastAsia="zh-CN"/>
        </w:rPr>
        <w:t>fails</w:t>
      </w:r>
      <w:r>
        <w:rPr>
          <w:rFonts w:eastAsia="宋体" w:hint="eastAsia"/>
          <w:szCs w:val="21"/>
          <w:lang w:val="en-US" w:eastAsia="zh-CN"/>
        </w:rPr>
        <w:t>, part or even all of p</w:t>
      </w:r>
      <w:r>
        <w:rPr>
          <w:szCs w:val="21"/>
          <w:lang w:eastAsia="ja-JP"/>
        </w:rPr>
        <w:t>aging occasion</w:t>
      </w:r>
      <w:r w:rsidR="00B11EAD">
        <w:rPr>
          <w:szCs w:val="21"/>
          <w:lang w:eastAsia="ja-JP"/>
        </w:rPr>
        <w:t>s</w:t>
      </w:r>
      <w:r>
        <w:rPr>
          <w:szCs w:val="21"/>
          <w:lang w:eastAsia="ja-JP"/>
        </w:rPr>
        <w:t xml:space="preserve"> </w:t>
      </w:r>
      <w:r>
        <w:rPr>
          <w:rFonts w:eastAsia="宋体" w:hint="eastAsia"/>
          <w:szCs w:val="21"/>
          <w:lang w:val="en-US" w:eastAsia="zh-CN"/>
        </w:rPr>
        <w:t xml:space="preserve">may be blocked, </w:t>
      </w:r>
      <w:r w:rsidR="00B11EAD">
        <w:rPr>
          <w:rFonts w:eastAsia="宋体"/>
          <w:szCs w:val="21"/>
          <w:lang w:val="en-US" w:eastAsia="zh-CN"/>
        </w:rPr>
        <w:t xml:space="preserve">as </w:t>
      </w:r>
      <w:r>
        <w:rPr>
          <w:rFonts w:eastAsia="宋体"/>
          <w:szCs w:val="21"/>
          <w:lang w:val="en-US" w:eastAsia="zh-CN"/>
        </w:rPr>
        <w:t xml:space="preserve">shown </w:t>
      </w:r>
      <w:r w:rsidR="00B11EAD">
        <w:rPr>
          <w:rFonts w:eastAsia="宋体"/>
          <w:szCs w:val="21"/>
          <w:lang w:val="en-US" w:eastAsia="zh-CN"/>
        </w:rPr>
        <w:t>in</w:t>
      </w:r>
      <w:r>
        <w:rPr>
          <w:rFonts w:eastAsia="宋体" w:hint="eastAsia"/>
          <w:szCs w:val="21"/>
          <w:lang w:val="en-US" w:eastAsia="zh-CN"/>
        </w:rPr>
        <w:t xml:space="preserve"> Figure 1. </w:t>
      </w:r>
    </w:p>
    <w:p w:rsidR="009A7021" w:rsidRDefault="009B3C56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227955" cy="1086485"/>
            <wp:effectExtent l="0" t="0" r="10795" b="184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795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A7021" w:rsidRDefault="009B3C56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1 </w:t>
      </w:r>
      <w:r>
        <w:rPr>
          <w:rFonts w:eastAsia="宋体" w:hint="eastAsia"/>
          <w:lang w:val="en-US" w:eastAsia="zh-CN"/>
        </w:rPr>
        <w:t>blocked paging</w:t>
      </w:r>
      <w:r w:rsidR="00B11EAD">
        <w:rPr>
          <w:rFonts w:eastAsia="宋体"/>
          <w:lang w:val="en-US" w:eastAsia="zh-CN"/>
        </w:rPr>
        <w:t xml:space="preserve"> </w:t>
      </w:r>
      <w:r w:rsidR="0038421E">
        <w:rPr>
          <w:rFonts w:eastAsia="宋体"/>
          <w:lang w:val="en-US" w:eastAsia="zh-CN"/>
        </w:rPr>
        <w:t>occasions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In NR, the UE monitors one paging occasion (PO) per DRX cycle. If UE fails to receive the paging in the PO, it </w:t>
      </w:r>
      <w:r>
        <w:rPr>
          <w:rFonts w:eastAsia="宋体"/>
          <w:szCs w:val="21"/>
          <w:lang w:val="en-US" w:eastAsia="zh-CN"/>
        </w:rPr>
        <w:t>will not be paged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t>until the next PO,</w:t>
      </w:r>
      <w:r>
        <w:rPr>
          <w:rFonts w:eastAsia="宋体"/>
          <w:lang w:val="en-US" w:eastAsia="zh-CN"/>
        </w:rPr>
        <w:t xml:space="preserve"> which might be</w:t>
      </w:r>
      <w:r>
        <w:rPr>
          <w:rFonts w:eastAsia="宋体" w:hint="eastAsia"/>
          <w:lang w:val="en-US" w:eastAsia="zh-CN"/>
        </w:rPr>
        <w:t xml:space="preserve"> too </w:t>
      </w:r>
      <w:r>
        <w:rPr>
          <w:rFonts w:eastAsia="宋体"/>
          <w:lang w:val="en-US" w:eastAsia="zh-CN"/>
        </w:rPr>
        <w:t>late</w:t>
      </w:r>
      <w:r>
        <w:rPr>
          <w:rFonts w:eastAsia="宋体" w:hint="eastAsia"/>
          <w:lang w:val="en-US" w:eastAsia="zh-CN"/>
        </w:rPr>
        <w:t xml:space="preserve"> for </w:t>
      </w:r>
      <w:r>
        <w:t>mobile terminating call</w:t>
      </w:r>
      <w:r>
        <w:rPr>
          <w:rFonts w:eastAsia="宋体" w:hint="eastAsia"/>
          <w:lang w:val="en-US" w:eastAsia="zh-CN"/>
        </w:rPr>
        <w:t xml:space="preserve"> and </w:t>
      </w:r>
      <w:r>
        <w:t xml:space="preserve">PWS </w:t>
      </w:r>
      <w:r>
        <w:t>indication</w:t>
      </w:r>
      <w:r>
        <w:rPr>
          <w:rFonts w:eastAsia="宋体" w:hint="eastAsia"/>
          <w:lang w:val="en-US" w:eastAsia="zh-CN"/>
        </w:rPr>
        <w:t xml:space="preserve">. Therefore, it is essential to </w:t>
      </w:r>
      <w:r>
        <w:rPr>
          <w:rFonts w:eastAsia="宋体" w:hint="eastAsia"/>
          <w:szCs w:val="21"/>
          <w:lang w:val="en-US" w:eastAsia="zh-CN"/>
        </w:rPr>
        <w:t>retransmit the blocked paging</w:t>
      </w:r>
      <w:r>
        <w:rPr>
          <w:rFonts w:eastAsia="宋体"/>
          <w:szCs w:val="21"/>
          <w:lang w:val="en-US" w:eastAsia="zh-CN"/>
        </w:rPr>
        <w:t xml:space="preserve"> within the DRX cycle</w:t>
      </w:r>
      <w:r>
        <w:rPr>
          <w:rFonts w:eastAsia="宋体" w:hint="eastAsia"/>
          <w:szCs w:val="21"/>
          <w:lang w:val="en-US" w:eastAsia="zh-CN"/>
        </w:rPr>
        <w:t>. RAN2 can discuss the enhance</w:t>
      </w:r>
      <w:r>
        <w:rPr>
          <w:rFonts w:eastAsia="宋体"/>
          <w:szCs w:val="21"/>
          <w:lang w:val="en-US" w:eastAsia="zh-CN"/>
        </w:rPr>
        <w:t xml:space="preserve">ment </w:t>
      </w:r>
      <w:r>
        <w:rPr>
          <w:rFonts w:eastAsia="宋体" w:hint="eastAsia"/>
          <w:szCs w:val="21"/>
          <w:lang w:val="en-US" w:eastAsia="zh-CN"/>
        </w:rPr>
        <w:t>for paging.</w:t>
      </w:r>
    </w:p>
    <w:p w:rsidR="009A7021" w:rsidRDefault="009B3C56">
      <w:pPr>
        <w:rPr>
          <w:rFonts w:eastAsia="宋体"/>
          <w:b/>
          <w:lang w:val="en-US" w:eastAsia="zh-CN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 xml:space="preserve">bservation </w:t>
      </w:r>
      <w:r>
        <w:rPr>
          <w:rFonts w:eastAsia="宋体" w:hint="eastAsia"/>
          <w:b/>
          <w:lang w:val="en-US" w:eastAsia="zh-CN"/>
        </w:rPr>
        <w:t>1: RAN2 need to discuss the enhancement for paging.</w:t>
      </w:r>
    </w:p>
    <w:p w:rsidR="009A7021" w:rsidRDefault="004E1233">
      <w:pPr>
        <w:rPr>
          <w:rFonts w:eastAsia="宋体"/>
          <w:lang w:val="en-US" w:eastAsia="zh-CN"/>
        </w:rPr>
      </w:pPr>
      <w:r>
        <w:t>It is beneficial to i</w:t>
      </w:r>
      <w:r w:rsidR="009B3C56">
        <w:t>ncreas</w:t>
      </w:r>
      <w:r>
        <w:t>e</w:t>
      </w:r>
      <w:r w:rsidR="009B3C56">
        <w:t xml:space="preserve"> transmission opportunities for paging</w:t>
      </w:r>
      <w:r w:rsidR="009B3C56">
        <w:t xml:space="preserve">. </w:t>
      </w:r>
      <w:r w:rsidR="009B3C56">
        <w:rPr>
          <w:rFonts w:eastAsia="宋体"/>
          <w:lang w:val="en-US" w:eastAsia="zh-CN"/>
        </w:rPr>
        <w:t xml:space="preserve">In </w:t>
      </w:r>
      <w:r w:rsidR="009B3C56">
        <w:rPr>
          <w:rFonts w:eastAsia="宋体" w:hint="eastAsia"/>
          <w:lang w:val="en-US" w:eastAsia="zh-CN"/>
        </w:rPr>
        <w:t>other words, additional PO</w:t>
      </w:r>
      <w:r w:rsidR="009B3C56">
        <w:rPr>
          <w:rFonts w:eastAsia="宋体"/>
          <w:lang w:val="en-US" w:eastAsia="zh-CN"/>
        </w:rPr>
        <w:t>s</w:t>
      </w:r>
      <w:r w:rsidR="009B3C56">
        <w:rPr>
          <w:rFonts w:eastAsia="宋体" w:hint="eastAsia"/>
          <w:lang w:val="en-US" w:eastAsia="zh-CN"/>
        </w:rPr>
        <w:t xml:space="preserve"> </w:t>
      </w:r>
      <w:r w:rsidR="009B3C56">
        <w:rPr>
          <w:rFonts w:eastAsia="宋体"/>
          <w:lang w:val="en-US" w:eastAsia="zh-CN"/>
        </w:rPr>
        <w:t>should be introduced</w:t>
      </w:r>
      <w:r w:rsidR="009B3C56">
        <w:t>.</w:t>
      </w:r>
      <w:r w:rsidR="009B3C56">
        <w:rPr>
          <w:rFonts w:eastAsia="宋体" w:hint="eastAsia"/>
          <w:lang w:val="en-US" w:eastAsia="zh-CN"/>
        </w:rPr>
        <w:t xml:space="preserve"> When LBT fails for </w:t>
      </w:r>
      <w:r>
        <w:rPr>
          <w:rFonts w:eastAsia="宋体"/>
          <w:lang w:val="en-US" w:eastAsia="zh-CN"/>
        </w:rPr>
        <w:t>one</w:t>
      </w:r>
      <w:r w:rsidR="009B3C56">
        <w:rPr>
          <w:rFonts w:eastAsia="宋体" w:hint="eastAsia"/>
          <w:lang w:val="en-US" w:eastAsia="zh-CN"/>
        </w:rPr>
        <w:t xml:space="preserve"> PO, </w:t>
      </w:r>
      <w:proofErr w:type="spellStart"/>
      <w:r w:rsidR="009B3C56">
        <w:rPr>
          <w:rFonts w:eastAsia="宋体" w:hint="eastAsia"/>
          <w:lang w:val="en-US" w:eastAsia="zh-CN"/>
        </w:rPr>
        <w:t>gNB</w:t>
      </w:r>
      <w:proofErr w:type="spellEnd"/>
      <w:r w:rsidR="009B3C56">
        <w:rPr>
          <w:rFonts w:eastAsia="宋体" w:hint="eastAsia"/>
          <w:lang w:val="en-US" w:eastAsia="zh-CN"/>
        </w:rPr>
        <w:t xml:space="preserve"> can try to </w:t>
      </w:r>
      <w:r w:rsidR="009B3C56">
        <w:rPr>
          <w:rFonts w:eastAsia="宋体" w:hint="eastAsia"/>
          <w:lang w:val="en-US" w:eastAsia="zh-CN"/>
        </w:rPr>
        <w:t>transmit the blocked paging</w:t>
      </w:r>
      <w:r>
        <w:rPr>
          <w:rFonts w:eastAsia="宋体"/>
          <w:lang w:val="en-US" w:eastAsia="zh-CN"/>
        </w:rPr>
        <w:t xml:space="preserve"> message</w:t>
      </w:r>
      <w:r w:rsidR="009B3C56">
        <w:rPr>
          <w:rFonts w:eastAsia="宋体" w:hint="eastAsia"/>
          <w:lang w:val="en-US" w:eastAsia="zh-CN"/>
        </w:rPr>
        <w:t xml:space="preserve"> in the additional PO</w:t>
      </w:r>
      <w:r w:rsidR="009B3C56">
        <w:rPr>
          <w:rFonts w:eastAsia="宋体"/>
          <w:lang w:val="en-US" w:eastAsia="zh-CN"/>
        </w:rPr>
        <w:t>s</w:t>
      </w:r>
      <w:r w:rsidR="009B3C56">
        <w:rPr>
          <w:rFonts w:eastAsia="宋体" w:hint="eastAsia"/>
          <w:lang w:val="en-US" w:eastAsia="zh-CN"/>
        </w:rPr>
        <w:t xml:space="preserve"> with</w:t>
      </w:r>
      <w:r w:rsidR="009B3C56">
        <w:rPr>
          <w:rFonts w:eastAsia="宋体"/>
          <w:lang w:val="en-US" w:eastAsia="zh-CN"/>
        </w:rPr>
        <w:t>in the same</w:t>
      </w:r>
      <w:r w:rsidR="009B3C56">
        <w:rPr>
          <w:rFonts w:eastAsia="宋体" w:hint="eastAsia"/>
          <w:lang w:val="en-US" w:eastAsia="zh-CN"/>
        </w:rPr>
        <w:t xml:space="preserve"> DRX</w:t>
      </w:r>
      <w:r w:rsidR="009B3C56">
        <w:rPr>
          <w:rFonts w:eastAsia="宋体"/>
          <w:lang w:val="en-US" w:eastAsia="zh-CN"/>
        </w:rPr>
        <w:t xml:space="preserve"> cycle</w:t>
      </w:r>
      <w:r w:rsidR="009B3C56">
        <w:rPr>
          <w:rFonts w:eastAsia="宋体" w:hint="eastAsia"/>
          <w:lang w:val="en-US" w:eastAsia="zh-CN"/>
        </w:rPr>
        <w:t>.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eastAsia="宋体" w:hint="eastAsia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e </w:t>
      </w:r>
      <w:r w:rsidR="004E1233">
        <w:rPr>
          <w:rFonts w:eastAsia="宋体"/>
          <w:b/>
          <w:bCs/>
          <w:lang w:val="en-US" w:eastAsia="zh-CN"/>
        </w:rPr>
        <w:t xml:space="preserve">paging </w:t>
      </w:r>
      <w:r>
        <w:rPr>
          <w:rFonts w:eastAsia="宋体" w:hint="eastAsia"/>
          <w:b/>
          <w:bCs/>
          <w:lang w:val="en-US" w:eastAsia="zh-CN"/>
        </w:rPr>
        <w:t>opportu</w:t>
      </w:r>
      <w:r>
        <w:rPr>
          <w:rFonts w:eastAsia="宋体" w:hint="eastAsia"/>
          <w:b/>
          <w:bCs/>
          <w:lang w:val="en-US" w:eastAsia="zh-CN"/>
        </w:rPr>
        <w:t>nities</w:t>
      </w:r>
      <w:r>
        <w:rPr>
          <w:rFonts w:eastAsia="宋体"/>
          <w:b/>
          <w:bCs/>
          <w:lang w:val="en-US" w:eastAsia="zh-CN"/>
        </w:rPr>
        <w:t xml:space="preserve"> should be beneficial</w:t>
      </w:r>
      <w:r>
        <w:rPr>
          <w:rFonts w:eastAsia="宋体" w:hint="eastAsia"/>
          <w:b/>
          <w:bCs/>
          <w:lang w:val="en-US" w:eastAsia="zh-CN"/>
        </w:rPr>
        <w:t>.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However there is a tradeoff between increasing </w:t>
      </w:r>
      <w:r w:rsidR="004E1233">
        <w:rPr>
          <w:rFonts w:eastAsia="宋体"/>
          <w:lang w:val="en-US" w:eastAsia="zh-CN"/>
        </w:rPr>
        <w:t>paging</w:t>
      </w:r>
      <w:r w:rsidR="004E123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opportunities</w:t>
      </w:r>
      <w:r>
        <w:rPr>
          <w:rFonts w:eastAsia="宋体"/>
          <w:lang w:val="en-US" w:eastAsia="zh-CN"/>
        </w:rPr>
        <w:t xml:space="preserve"> and UE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power </w:t>
      </w:r>
      <w:r>
        <w:rPr>
          <w:rFonts w:eastAsia="宋体" w:hint="eastAsia"/>
          <w:lang w:val="en-US" w:eastAsia="zh-CN"/>
        </w:rPr>
        <w:t>consumption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should not</w:t>
      </w:r>
      <w:r>
        <w:rPr>
          <w:rFonts w:eastAsia="宋体" w:hint="eastAsia"/>
          <w:lang w:val="en-US" w:eastAsia="zh-CN"/>
        </w:rPr>
        <w:t xml:space="preserve"> wake up UE frequently</w:t>
      </w:r>
      <w:r>
        <w:rPr>
          <w:rFonts w:eastAsia="宋体"/>
          <w:lang w:val="en-US" w:eastAsia="zh-CN"/>
        </w:rPr>
        <w:t xml:space="preserve"> with regard to UE power </w:t>
      </w:r>
      <w:r>
        <w:rPr>
          <w:rFonts w:eastAsia="宋体" w:hint="eastAsia"/>
          <w:lang w:val="en-US" w:eastAsia="zh-CN"/>
        </w:rPr>
        <w:t xml:space="preserve">consumption. Hence, </w:t>
      </w:r>
      <w:r>
        <w:rPr>
          <w:rFonts w:eastAsia="宋体"/>
          <w:lang w:val="en-US" w:eastAsia="zh-CN"/>
        </w:rPr>
        <w:t xml:space="preserve">continuously </w:t>
      </w:r>
      <w:r>
        <w:rPr>
          <w:rFonts w:eastAsia="宋体"/>
          <w:lang w:val="en-US" w:eastAsia="zh-CN"/>
        </w:rPr>
        <w:t xml:space="preserve">monitoring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should be </w:t>
      </w:r>
      <w:r>
        <w:rPr>
          <w:rFonts w:eastAsia="宋体"/>
          <w:lang w:val="en-US" w:eastAsia="zh-CN"/>
        </w:rPr>
        <w:t>beneficial</w:t>
      </w:r>
      <w:r>
        <w:rPr>
          <w:rFonts w:eastAsia="宋体" w:hint="eastAsia"/>
          <w:lang w:val="en-US" w:eastAsia="zh-CN"/>
        </w:rPr>
        <w:t>.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Since the purpose is to </w:t>
      </w:r>
      <w:r w:rsidR="0047146C">
        <w:rPr>
          <w:rFonts w:eastAsia="宋体" w:hint="eastAsia"/>
          <w:lang w:val="en-US" w:eastAsia="zh-CN"/>
        </w:rPr>
        <w:t>increas</w:t>
      </w:r>
      <w:r w:rsidR="0047146C">
        <w:rPr>
          <w:rFonts w:eastAsia="宋体"/>
          <w:lang w:val="en-US" w:eastAsia="zh-CN"/>
        </w:rPr>
        <w:t>e</w:t>
      </w:r>
      <w:r w:rsidR="0047146C">
        <w:rPr>
          <w:rFonts w:eastAsia="宋体" w:hint="eastAsia"/>
          <w:lang w:val="en-US" w:eastAsia="zh-CN"/>
        </w:rPr>
        <w:t xml:space="preserve"> </w:t>
      </w:r>
      <w:r>
        <w:t xml:space="preserve">transmission opportunities </w:t>
      </w:r>
      <w:r>
        <w:rPr>
          <w:rFonts w:eastAsia="宋体"/>
          <w:lang w:val="en-US" w:eastAsia="zh-CN"/>
        </w:rPr>
        <w:t>once</w:t>
      </w:r>
      <w:r>
        <w:rPr>
          <w:rFonts w:eastAsia="宋体" w:hint="eastAsia"/>
          <w:lang w:val="en-US" w:eastAsia="zh-CN"/>
        </w:rPr>
        <w:t xml:space="preserve"> paging is blocked </w:t>
      </w:r>
      <w:r w:rsidR="0047146C">
        <w:rPr>
          <w:rFonts w:eastAsia="宋体"/>
          <w:lang w:val="en-US" w:eastAsia="zh-CN"/>
        </w:rPr>
        <w:t xml:space="preserve">due to </w:t>
      </w:r>
      <w:r>
        <w:rPr>
          <w:rFonts w:eastAsia="宋体" w:hint="eastAsia"/>
          <w:lang w:val="en-US" w:eastAsia="zh-CN"/>
        </w:rPr>
        <w:t>LBT failure</w:t>
      </w:r>
      <w:r w:rsidR="0047146C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, the starting PO do</w:t>
      </w:r>
      <w:r>
        <w:rPr>
          <w:rFonts w:eastAsia="宋体"/>
          <w:lang w:val="en-US" w:eastAsia="zh-CN"/>
        </w:rPr>
        <w:t>es</w:t>
      </w:r>
      <w:r w:rsidR="0047146C">
        <w:rPr>
          <w:rFonts w:eastAsia="宋体"/>
          <w:lang w:val="en-US" w:eastAsia="zh-CN"/>
        </w:rPr>
        <w:t xml:space="preserve"> </w:t>
      </w:r>
      <w:proofErr w:type="spellStart"/>
      <w:r w:rsidR="0047146C">
        <w:rPr>
          <w:rFonts w:eastAsia="宋体"/>
          <w:lang w:val="en-US" w:eastAsia="zh-CN"/>
        </w:rPr>
        <w:t>onot</w:t>
      </w:r>
      <w:proofErr w:type="spellEnd"/>
      <w:r>
        <w:rPr>
          <w:rFonts w:eastAsia="宋体" w:hint="eastAsia"/>
          <w:lang w:val="en-US" w:eastAsia="zh-CN"/>
        </w:rPr>
        <w:t xml:space="preserve"> need to be modified. According to 38.304[6], the starting PO can be derived.</w:t>
      </w:r>
    </w:p>
    <w:p w:rsidR="009A7021" w:rsidRDefault="009B3C56">
      <w:pPr>
        <w:rPr>
          <w:i/>
          <w:iCs/>
        </w:rPr>
      </w:pPr>
      <w:r>
        <w:rPr>
          <w:i/>
          <w:iCs/>
        </w:rPr>
        <w:t>PF</w:t>
      </w:r>
      <w:r>
        <w:rPr>
          <w:i/>
          <w:iCs/>
          <w:lang w:eastAsia="zh-CN"/>
        </w:rPr>
        <w:t>,</w:t>
      </w:r>
      <w:r>
        <w:rPr>
          <w:i/>
          <w:iCs/>
        </w:rPr>
        <w:t xml:space="preserve"> PO</w:t>
      </w:r>
      <w:r>
        <w:rPr>
          <w:i/>
          <w:iCs/>
          <w:lang w:eastAsia="zh-CN"/>
        </w:rPr>
        <w:t xml:space="preserve"> are</w:t>
      </w:r>
      <w:r>
        <w:rPr>
          <w:i/>
          <w:iCs/>
        </w:rPr>
        <w:t xml:space="preserve"> determined by the following </w:t>
      </w:r>
      <w:r>
        <w:rPr>
          <w:rFonts w:eastAsia="宋体" w:hint="eastAsia"/>
          <w:i/>
          <w:iCs/>
          <w:lang w:eastAsia="zh-CN"/>
        </w:rPr>
        <w:t>formula</w:t>
      </w:r>
      <w:r>
        <w:rPr>
          <w:i/>
          <w:iCs/>
        </w:rPr>
        <w:t>:</w:t>
      </w:r>
    </w:p>
    <w:p w:rsidR="009A7021" w:rsidRDefault="009B3C56">
      <w:pPr>
        <w:pStyle w:val="B1"/>
        <w:rPr>
          <w:i/>
          <w:iCs/>
        </w:rPr>
      </w:pPr>
      <w:r>
        <w:rPr>
          <w:i/>
          <w:iCs/>
        </w:rPr>
        <w:t>SFN for the PF is determined by:</w:t>
      </w:r>
    </w:p>
    <w:p w:rsidR="009A7021" w:rsidRDefault="009B3C56">
      <w:pPr>
        <w:pStyle w:val="B2"/>
        <w:rPr>
          <w:i/>
          <w:iCs/>
        </w:rPr>
      </w:pPr>
      <w:r>
        <w:rPr>
          <w:i/>
          <w:iCs/>
        </w:rPr>
        <w:t xml:space="preserve">(SFN + </w:t>
      </w:r>
      <w:proofErr w:type="spellStart"/>
      <w:r>
        <w:rPr>
          <w:i/>
          <w:iCs/>
        </w:rPr>
        <w:t>PF_offset</w:t>
      </w:r>
      <w:proofErr w:type="spellEnd"/>
      <w:r>
        <w:rPr>
          <w:i/>
          <w:iCs/>
        </w:rPr>
        <w:t>) mod T = (T div N)*(UE_ID mod N)</w:t>
      </w:r>
    </w:p>
    <w:p w:rsidR="009A7021" w:rsidRDefault="009B3C56">
      <w:pPr>
        <w:pStyle w:val="B1"/>
        <w:rPr>
          <w:i/>
          <w:iCs/>
        </w:rPr>
      </w:pPr>
      <w:r>
        <w:rPr>
          <w:i/>
          <w:iCs/>
        </w:rPr>
        <w:t>Index (</w:t>
      </w:r>
      <w:proofErr w:type="spellStart"/>
      <w:r>
        <w:rPr>
          <w:i/>
          <w:iCs/>
        </w:rPr>
        <w:t>i_s</w:t>
      </w:r>
      <w:proofErr w:type="spellEnd"/>
      <w:r>
        <w:rPr>
          <w:i/>
          <w:iCs/>
        </w:rPr>
        <w:t>), indicating the start of a set of PDCCH monitoring occasions for the paging DCI, is determined by:</w:t>
      </w:r>
    </w:p>
    <w:p w:rsidR="009A7021" w:rsidRDefault="009B3C56">
      <w:pPr>
        <w:pStyle w:val="B2"/>
        <w:rPr>
          <w:i/>
          <w:iCs/>
        </w:rPr>
      </w:pPr>
      <w:proofErr w:type="spellStart"/>
      <w:r>
        <w:rPr>
          <w:i/>
          <w:iCs/>
        </w:rPr>
        <w:t>i_s</w:t>
      </w:r>
      <w:proofErr w:type="spellEnd"/>
      <w:r>
        <w:rPr>
          <w:i/>
          <w:iCs/>
        </w:rPr>
        <w:t xml:space="preserve"> = floor (UE_ID/N</w:t>
      </w:r>
      <w:r>
        <w:rPr>
          <w:i/>
          <w:iCs/>
        </w:rPr>
        <w:t xml:space="preserve">) mod Ns; where, Ns = max (1, </w:t>
      </w:r>
      <w:proofErr w:type="spellStart"/>
      <w:r>
        <w:rPr>
          <w:i/>
          <w:iCs/>
        </w:rPr>
        <w:t>nB</w:t>
      </w:r>
      <w:proofErr w:type="spellEnd"/>
      <w:r>
        <w:rPr>
          <w:i/>
          <w:iCs/>
        </w:rPr>
        <w:t>/T)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The PO/PF calculation in NR can be used as a starting point for NR-U.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</w:t>
      </w:r>
      <w:r>
        <w:rPr>
          <w:rFonts w:eastAsia="宋体"/>
          <w:lang w:val="en-US" w:eastAsia="zh-CN"/>
        </w:rPr>
        <w:t xml:space="preserve">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two </w:t>
      </w:r>
      <w:r>
        <w:rPr>
          <w:rFonts w:eastAsia="宋体"/>
          <w:lang w:val="en-US" w:eastAsia="zh-CN"/>
        </w:rPr>
        <w:t>options are discussed below</w:t>
      </w:r>
      <w:r>
        <w:rPr>
          <w:rFonts w:eastAsia="宋体" w:hint="eastAsia"/>
          <w:lang w:val="en-US" w:eastAsia="zh-CN"/>
        </w:rPr>
        <w:t>: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eastAsia="宋体" w:hint="eastAsia"/>
          <w:lang w:val="en-US" w:eastAsia="zh-CN"/>
        </w:rPr>
        <w:t xml:space="preserve"> 1: 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 xml:space="preserve">eusing </w:t>
      </w:r>
      <w:bookmarkStart w:id="1" w:name="OLE_LINK4"/>
      <w:r>
        <w:rPr>
          <w:rFonts w:eastAsia="宋体"/>
          <w:lang w:val="en-US" w:eastAsia="zh-CN"/>
        </w:rPr>
        <w:t xml:space="preserve">existing </w:t>
      </w:r>
      <w:r>
        <w:rPr>
          <w:rFonts w:eastAsia="宋体" w:hint="eastAsia"/>
          <w:lang w:val="en-US" w:eastAsia="zh-CN"/>
        </w:rPr>
        <w:t xml:space="preserve">broadcast </w:t>
      </w:r>
      <w:proofErr w:type="spellStart"/>
      <w:r>
        <w:rPr>
          <w:rFonts w:eastAsia="宋体" w:hint="eastAsia"/>
          <w:lang w:val="en-US" w:eastAsia="zh-CN"/>
        </w:rPr>
        <w:t>PO</w:t>
      </w:r>
      <w:bookmarkEnd w:id="1"/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  <w:proofErr w:type="spellEnd"/>
      <w:r>
        <w:rPr>
          <w:rFonts w:eastAsia="宋体" w:hint="eastAsia"/>
          <w:lang w:val="en-US" w:eastAsia="zh-CN"/>
        </w:rPr>
        <w:t xml:space="preserve"> When </w:t>
      </w:r>
      <w:r>
        <w:rPr>
          <w:rFonts w:eastAsia="宋体" w:hint="eastAsia"/>
          <w:lang w:val="en-US" w:eastAsia="zh-CN"/>
        </w:rPr>
        <w:t xml:space="preserve">part </w:t>
      </w:r>
      <w:r w:rsidR="0047146C"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>or all of PO</w:t>
      </w:r>
      <w:r w:rsidR="0047146C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is blocked</w:t>
      </w:r>
      <w:r>
        <w:rPr>
          <w:rFonts w:eastAsia="宋体" w:hint="eastAsia"/>
          <w:lang w:val="en-US" w:eastAsia="zh-CN"/>
        </w:rPr>
        <w:t>, the</w:t>
      </w:r>
      <w:r w:rsidR="0047146C">
        <w:rPr>
          <w:rFonts w:eastAsia="宋体"/>
          <w:lang w:val="en-US" w:eastAsia="zh-CN"/>
        </w:rPr>
        <w:t xml:space="preserve"> blocked paging might </w:t>
      </w:r>
      <w:r>
        <w:rPr>
          <w:rFonts w:eastAsia="宋体" w:hint="eastAsia"/>
          <w:lang w:val="en-US" w:eastAsia="zh-CN"/>
        </w:rPr>
        <w:t xml:space="preserve">be </w:t>
      </w:r>
      <w:r w:rsidR="0047146C">
        <w:rPr>
          <w:rFonts w:eastAsia="宋体"/>
          <w:lang w:val="en-US" w:eastAsia="zh-CN"/>
        </w:rPr>
        <w:t>transmitted at</w:t>
      </w:r>
      <w:r>
        <w:rPr>
          <w:rFonts w:eastAsia="宋体" w:hint="eastAsia"/>
          <w:lang w:val="en-US" w:eastAsia="zh-CN"/>
        </w:rPr>
        <w:t xml:space="preserve"> the next existing broadcast PO </w:t>
      </w:r>
      <w:r w:rsidR="004E1233">
        <w:rPr>
          <w:rFonts w:eastAsia="宋体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>LBT</w:t>
      </w:r>
      <w:r w:rsidR="004E1233">
        <w:rPr>
          <w:rFonts w:eastAsia="宋体"/>
          <w:lang w:val="en-US" w:eastAsia="zh-CN"/>
        </w:rPr>
        <w:t xml:space="preserve"> succeeds.</w:t>
      </w:r>
      <w:r>
        <w:rPr>
          <w:rFonts w:eastAsia="宋体" w:hint="eastAsia"/>
          <w:lang w:val="en-US" w:eastAsia="zh-CN"/>
        </w:rPr>
        <w:t xml:space="preserve">  UE </w:t>
      </w:r>
      <w:r w:rsidR="004E1233">
        <w:rPr>
          <w:rFonts w:eastAsia="宋体"/>
          <w:lang w:val="en-US" w:eastAsia="zh-CN"/>
        </w:rPr>
        <w:t>keeps</w:t>
      </w:r>
      <w:r w:rsidR="00D2636D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monitor</w:t>
      </w:r>
      <w:r w:rsidR="0047146C"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the next PO which</w:t>
      </w:r>
      <w:r w:rsidR="0047146C">
        <w:rPr>
          <w:rFonts w:eastAsia="宋体"/>
          <w:lang w:val="en-US" w:eastAsia="zh-CN"/>
        </w:rPr>
        <w:t xml:space="preserve"> is</w:t>
      </w:r>
      <w:r>
        <w:rPr>
          <w:rFonts w:eastAsia="宋体" w:hint="eastAsia"/>
          <w:lang w:val="en-US" w:eastAsia="zh-CN"/>
        </w:rPr>
        <w:t xml:space="preserve"> based on </w:t>
      </w:r>
      <w:r>
        <w:rPr>
          <w:rFonts w:eastAsia="宋体" w:hint="eastAsia"/>
          <w:lang w:val="en-US" w:eastAsia="zh-CN"/>
        </w:rPr>
        <w:t xml:space="preserve">PDCCH configuration </w:t>
      </w:r>
      <w:r w:rsidR="00C457B4"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 xml:space="preserve">paging. </w:t>
      </w:r>
      <w:r w:rsidR="00C457B4"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option</w:t>
      </w:r>
      <w:r w:rsidR="00C457B4">
        <w:rPr>
          <w:rFonts w:eastAsia="宋体"/>
          <w:lang w:val="en-US" w:eastAsia="zh-CN"/>
        </w:rPr>
        <w:t xml:space="preserve"> might</w:t>
      </w:r>
      <w:r w:rsidR="00D2636D">
        <w:rPr>
          <w:rFonts w:eastAsia="宋体"/>
          <w:lang w:val="en-US" w:eastAsia="zh-CN"/>
        </w:rPr>
        <w:t xml:space="preserve"> </w:t>
      </w:r>
      <w:r w:rsidR="00C457B4">
        <w:rPr>
          <w:rFonts w:eastAsia="宋体"/>
          <w:lang w:val="en-US" w:eastAsia="zh-CN"/>
        </w:rPr>
        <w:t>lead to</w:t>
      </w:r>
      <w:r>
        <w:rPr>
          <w:rFonts w:eastAsia="宋体" w:hint="eastAsia"/>
          <w:lang w:val="en-US" w:eastAsia="zh-CN"/>
        </w:rPr>
        <w:t xml:space="preserve"> heavy load </w:t>
      </w:r>
      <w:r>
        <w:rPr>
          <w:rFonts w:eastAsia="宋体" w:hint="eastAsia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 xml:space="preserve">the existing broadcast PO. </w:t>
      </w:r>
      <w:r w:rsidR="00C457B4">
        <w:rPr>
          <w:rFonts w:eastAsia="宋体"/>
          <w:lang w:val="en-US" w:eastAsia="zh-CN"/>
        </w:rPr>
        <w:t xml:space="preserve">Some enhancements can be done. </w:t>
      </w:r>
      <w:proofErr w:type="spellStart"/>
      <w:r w:rsidR="00C457B4">
        <w:rPr>
          <w:rFonts w:eastAsia="宋体"/>
          <w:lang w:val="en-US" w:eastAsia="zh-CN"/>
        </w:rPr>
        <w:t>Eg</w:t>
      </w:r>
      <w:proofErr w:type="spellEnd"/>
      <w:r w:rsidR="00C457B4"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 w:rsidR="00D2636D">
        <w:rPr>
          <w:rFonts w:eastAsia="宋体"/>
          <w:lang w:val="en-US" w:eastAsia="zh-CN"/>
        </w:rPr>
        <w:t>Distributing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UE</w:t>
      </w:r>
      <w:r w:rsidR="00C457B4">
        <w:rPr>
          <w:rFonts w:eastAsia="宋体"/>
          <w:lang w:val="en-US" w:eastAsia="zh-CN"/>
        </w:rPr>
        <w:t>s of blocked PO</w:t>
      </w:r>
      <w:r>
        <w:rPr>
          <w:rFonts w:eastAsia="宋体" w:hint="eastAsia"/>
          <w:lang w:val="en-US" w:eastAsia="zh-CN"/>
        </w:rPr>
        <w:t xml:space="preserve"> to different broadcast </w:t>
      </w:r>
      <w:proofErr w:type="spellStart"/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  <w:proofErr w:type="spellEnd"/>
    </w:p>
    <w:p w:rsidR="009A7021" w:rsidRDefault="009B3C5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6118860" cy="1318895"/>
            <wp:effectExtent l="0" t="0" r="15240" b="1460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1318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A7021" w:rsidRDefault="009B3C56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2 </w:t>
      </w:r>
      <w:r>
        <w:rPr>
          <w:rFonts w:hint="eastAsia"/>
          <w:lang w:val="en-US" w:eastAsia="zh-CN"/>
        </w:rPr>
        <w:t>option1</w:t>
      </w:r>
      <w:r w:rsidR="0038421E">
        <w:rPr>
          <w:lang w:val="en-US" w:eastAsia="zh-CN"/>
        </w:rPr>
        <w:t>:</w:t>
      </w:r>
      <w:r w:rsidR="0047146C">
        <w:rPr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 w:rsidR="009A7021" w:rsidRDefault="009B3C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</w:t>
      </w:r>
      <w:r>
        <w:rPr>
          <w:rFonts w:eastAsia="宋体" w:hint="eastAsia"/>
          <w:lang w:val="en-US" w:eastAsia="zh-CN"/>
        </w:rPr>
        <w:t xml:space="preserve"> 2: Inserting </w:t>
      </w:r>
      <w:r>
        <w:rPr>
          <w:rFonts w:eastAsia="宋体"/>
          <w:lang w:val="en-US" w:eastAsia="zh-CN"/>
        </w:rPr>
        <w:t xml:space="preserve">additional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existing </w:t>
      </w:r>
      <w:r>
        <w:rPr>
          <w:rFonts w:eastAsia="宋体" w:hint="eastAsia"/>
          <w:lang w:val="en-US" w:eastAsia="zh-CN"/>
        </w:rPr>
        <w:t xml:space="preserve">broadcast </w:t>
      </w:r>
      <w:proofErr w:type="spellStart"/>
      <w:r>
        <w:rPr>
          <w:rFonts w:eastAsia="宋体" w:hint="eastAsia"/>
          <w:lang w:val="en-US" w:eastAsia="zh-CN"/>
        </w:rPr>
        <w:t>POs.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 xml:space="preserve">s can be </w:t>
      </w:r>
      <w:r w:rsidR="00281C08">
        <w:rPr>
          <w:rFonts w:eastAsia="宋体"/>
          <w:lang w:val="en-US" w:eastAsia="zh-CN"/>
        </w:rPr>
        <w:t>flexibly inserted</w:t>
      </w:r>
      <w:r w:rsidR="00281C08">
        <w:rPr>
          <w:rFonts w:eastAsia="宋体" w:hint="eastAsia"/>
          <w:lang w:val="en-US" w:eastAsia="zh-CN"/>
        </w:rPr>
        <w:t xml:space="preserve"> </w:t>
      </w:r>
      <w:r w:rsidR="00281C08">
        <w:rPr>
          <w:rFonts w:eastAsia="宋体"/>
          <w:lang w:val="en-US" w:eastAsia="zh-CN"/>
        </w:rPr>
        <w:t xml:space="preserve">between existing POs </w:t>
      </w:r>
      <w:r>
        <w:rPr>
          <w:rFonts w:eastAsia="宋体" w:hint="eastAsia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compensate reduced transmission opportunities of paging messages due to LBT failures</w:t>
      </w:r>
      <w:r>
        <w:rPr>
          <w:rFonts w:eastAsia="宋体" w:hint="eastAsia"/>
          <w:lang w:val="en-US" w:eastAsia="zh-CN"/>
        </w:rPr>
        <w:t xml:space="preserve">. </w:t>
      </w:r>
      <w:r w:rsidR="00281C08">
        <w:rPr>
          <w:rFonts w:eastAsia="宋体"/>
          <w:lang w:val="en-US" w:eastAsia="zh-CN"/>
        </w:rPr>
        <w:t>However</w:t>
      </w:r>
      <w:r>
        <w:rPr>
          <w:rFonts w:eastAsia="宋体" w:hint="eastAsia"/>
          <w:lang w:val="en-US" w:eastAsia="zh-CN"/>
        </w:rPr>
        <w:t xml:space="preserve">, the location and duration of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 xml:space="preserve">s </w:t>
      </w:r>
      <w:r w:rsidR="0038421E">
        <w:rPr>
          <w:rFonts w:eastAsia="宋体"/>
          <w:lang w:val="en-US" w:eastAsia="zh-CN"/>
        </w:rPr>
        <w:t>should be</w:t>
      </w:r>
      <w:r w:rsidR="0038421E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limited in order to </w:t>
      </w:r>
      <w:r w:rsidR="0038421E">
        <w:rPr>
          <w:rFonts w:eastAsia="宋体"/>
          <w:lang w:val="en-US" w:eastAsia="zh-CN"/>
        </w:rPr>
        <w:t>avoid</w:t>
      </w:r>
      <w:r>
        <w:rPr>
          <w:rFonts w:eastAsia="宋体" w:hint="eastAsia"/>
          <w:lang w:val="en-US" w:eastAsia="zh-CN"/>
        </w:rPr>
        <w:t xml:space="preserve"> overlap</w:t>
      </w:r>
      <w:r>
        <w:rPr>
          <w:rFonts w:eastAsia="宋体"/>
          <w:lang w:val="en-US" w:eastAsia="zh-CN"/>
        </w:rPr>
        <w:t>ping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among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new potential </w:t>
      </w:r>
      <w:r>
        <w:rPr>
          <w:rFonts w:eastAsia="宋体" w:hint="eastAsia"/>
          <w:lang w:val="en-US" w:eastAsia="zh-CN"/>
        </w:rPr>
        <w:t>PO</w:t>
      </w:r>
      <w:r>
        <w:rPr>
          <w:rFonts w:eastAsia="宋体"/>
          <w:lang w:val="en-US" w:eastAsia="zh-CN"/>
        </w:rPr>
        <w:t xml:space="preserve">s and existing broadcast </w:t>
      </w:r>
      <w:proofErr w:type="spellStart"/>
      <w:r>
        <w:rPr>
          <w:rFonts w:eastAsia="宋体"/>
          <w:lang w:val="en-US" w:eastAsia="zh-CN"/>
        </w:rPr>
        <w:t>POs.</w:t>
      </w:r>
      <w:proofErr w:type="spellEnd"/>
      <w:r w:rsidR="00281C08" w:rsidRPr="00281C08">
        <w:rPr>
          <w:rFonts w:eastAsia="宋体" w:hint="eastAsia"/>
          <w:lang w:val="en-US" w:eastAsia="zh-CN"/>
        </w:rPr>
        <w:t xml:space="preserve"> </w:t>
      </w:r>
      <w:r w:rsidR="00281C08">
        <w:rPr>
          <w:rFonts w:eastAsia="宋体" w:hint="eastAsia"/>
          <w:lang w:val="en-US" w:eastAsia="zh-CN"/>
        </w:rPr>
        <w:t xml:space="preserve">UE can determine the location of inserted PO based on the offset </w:t>
      </w:r>
      <w:r w:rsidR="00281C08">
        <w:rPr>
          <w:rFonts w:eastAsia="宋体"/>
          <w:lang w:val="en-US" w:eastAsia="zh-CN"/>
        </w:rPr>
        <w:t>to</w:t>
      </w:r>
      <w:r w:rsidR="00281C08">
        <w:rPr>
          <w:rFonts w:eastAsia="宋体" w:hint="eastAsia"/>
          <w:lang w:val="en-US" w:eastAsia="zh-CN"/>
        </w:rPr>
        <w:t xml:space="preserve"> </w:t>
      </w:r>
      <w:r w:rsidR="00281C08">
        <w:rPr>
          <w:rFonts w:eastAsia="宋体" w:hint="eastAsia"/>
          <w:lang w:val="en-US" w:eastAsia="zh-CN"/>
        </w:rPr>
        <w:t xml:space="preserve">the </w:t>
      </w:r>
      <w:r w:rsidR="00281C08">
        <w:rPr>
          <w:rFonts w:eastAsia="宋体"/>
          <w:lang w:val="en-US" w:eastAsia="zh-CN"/>
        </w:rPr>
        <w:t>blocked</w:t>
      </w:r>
      <w:r w:rsidR="00281C08">
        <w:rPr>
          <w:rFonts w:eastAsia="宋体" w:hint="eastAsia"/>
          <w:lang w:val="en-US" w:eastAsia="zh-CN"/>
        </w:rPr>
        <w:t xml:space="preserve"> </w:t>
      </w:r>
      <w:r w:rsidR="00281C08">
        <w:rPr>
          <w:rFonts w:eastAsia="宋体" w:hint="eastAsia"/>
          <w:lang w:val="en-US" w:eastAsia="zh-CN"/>
        </w:rPr>
        <w:t>PO.</w:t>
      </w:r>
    </w:p>
    <w:p w:rsidR="009A7021" w:rsidRDefault="009B3C5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6120765" cy="1224280"/>
            <wp:effectExtent l="0" t="0" r="133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A7021" w:rsidRDefault="009B3C56">
      <w:pPr>
        <w:jc w:val="center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3 </w:t>
      </w:r>
      <w:r>
        <w:rPr>
          <w:rFonts w:hint="eastAsia"/>
          <w:lang w:val="en-US" w:eastAsia="zh-CN"/>
        </w:rPr>
        <w:t>option2</w:t>
      </w:r>
      <w:r w:rsidR="0038421E">
        <w:rPr>
          <w:lang w:val="en-US" w:eastAsia="zh-CN"/>
        </w:rPr>
        <w:t>:</w:t>
      </w:r>
      <w:r w:rsidR="0047146C">
        <w:rPr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location of </w:t>
      </w:r>
      <w:r>
        <w:rPr>
          <w:rFonts w:eastAsia="宋体" w:hint="eastAsia"/>
          <w:lang w:val="en-US" w:eastAsia="zh-CN"/>
        </w:rPr>
        <w:t>additional PO</w:t>
      </w:r>
      <w:r>
        <w:rPr>
          <w:rFonts w:eastAsia="宋体"/>
          <w:lang w:val="en-US" w:eastAsia="zh-CN"/>
        </w:rPr>
        <w:t>s</w:t>
      </w:r>
    </w:p>
    <w:p w:rsidR="009A7021" w:rsidRDefault="009B3C56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Each option </w:t>
      </w:r>
      <w:r>
        <w:rPr>
          <w:rFonts w:eastAsia="宋体" w:hint="eastAsia"/>
          <w:lang w:val="en-US" w:eastAsia="zh-CN"/>
        </w:rPr>
        <w:t>has its pros and cons.</w:t>
      </w:r>
      <w:r w:rsidR="00C457B4">
        <w:rPr>
          <w:rFonts w:eastAsia="宋体"/>
          <w:lang w:val="en-US" w:eastAsia="zh-CN"/>
        </w:rPr>
        <w:t xml:space="preserve"> Option 1 </w:t>
      </w:r>
      <w:r>
        <w:rPr>
          <w:rFonts w:eastAsia="宋体"/>
          <w:lang w:val="en-US" w:eastAsia="zh-CN"/>
        </w:rPr>
        <w:t xml:space="preserve">Further study should be done for </w:t>
      </w:r>
      <w:r>
        <w:rPr>
          <w:rFonts w:eastAsia="宋体" w:hint="eastAsia"/>
          <w:lang w:val="en-US" w:eastAsia="zh-CN"/>
        </w:rPr>
        <w:t xml:space="preserve">two options </w:t>
      </w:r>
      <w:r w:rsidR="0038421E">
        <w:rPr>
          <w:rFonts w:eastAsia="宋体"/>
          <w:lang w:val="en-US" w:eastAsia="zh-CN"/>
        </w:rPr>
        <w:t xml:space="preserve">above </w:t>
      </w:r>
      <w:r>
        <w:rPr>
          <w:rFonts w:eastAsia="宋体"/>
          <w:lang w:val="en-US" w:eastAsia="zh-CN"/>
        </w:rPr>
        <w:t>by RAN2</w:t>
      </w:r>
      <w:r>
        <w:rPr>
          <w:rFonts w:eastAsia="宋体" w:hint="eastAsia"/>
          <w:lang w:val="en-US" w:eastAsia="zh-CN"/>
        </w:rPr>
        <w:t>.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broadcast 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</w:t>
      </w:r>
      <w:proofErr w:type="spellStart"/>
      <w:r>
        <w:rPr>
          <w:rFonts w:eastAsia="宋体" w:hint="eastAsia"/>
          <w:b/>
          <w:bCs/>
          <w:lang w:val="en-US" w:eastAsia="zh-CN"/>
        </w:rPr>
        <w:t>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  <w:proofErr w:type="spellEnd"/>
    </w:p>
    <w:p w:rsidR="009A7021" w:rsidRDefault="009B3C56">
      <w:pPr>
        <w:pStyle w:val="1"/>
      </w:pPr>
      <w:r>
        <w:lastRenderedPageBreak/>
        <w:t>4</w:t>
      </w:r>
      <w:r>
        <w:tab/>
      </w:r>
      <w:r>
        <w:rPr>
          <w:rFonts w:cs="Arial"/>
          <w:b/>
          <w:bCs/>
          <w:sz w:val="32"/>
          <w:szCs w:val="36"/>
        </w:rPr>
        <w:t>C</w:t>
      </w:r>
      <w:r>
        <w:rPr>
          <w:rFonts w:cs="Arial" w:hint="eastAsia"/>
          <w:b/>
          <w:bCs/>
          <w:sz w:val="32"/>
          <w:szCs w:val="36"/>
        </w:rPr>
        <w:t>onclusion</w:t>
      </w:r>
      <w:r>
        <w:rPr>
          <w:rFonts w:cs="Arial"/>
          <w:b/>
          <w:bCs/>
          <w:sz w:val="32"/>
          <w:szCs w:val="36"/>
        </w:rPr>
        <w:t xml:space="preserve"> </w:t>
      </w:r>
    </w:p>
    <w:p w:rsidR="009A7021" w:rsidRDefault="009B3C56">
      <w:r>
        <w:t xml:space="preserve">The proposals are as </w:t>
      </w:r>
      <w:r>
        <w:t>follows:</w:t>
      </w:r>
    </w:p>
    <w:p w:rsidR="009A7021" w:rsidRDefault="009B3C56">
      <w:pPr>
        <w:rPr>
          <w:rFonts w:eastAsia="宋体"/>
          <w:b/>
          <w:lang w:val="en-US" w:eastAsia="zh-CN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 xml:space="preserve">bservation </w:t>
      </w:r>
      <w:r>
        <w:rPr>
          <w:rFonts w:eastAsia="宋体" w:hint="eastAsia"/>
          <w:b/>
          <w:lang w:val="en-US" w:eastAsia="zh-CN"/>
        </w:rPr>
        <w:t xml:space="preserve">1: Since the addition transmission for paging in a PO is subject to LBT mechanism, </w:t>
      </w:r>
      <w:r>
        <w:rPr>
          <w:rFonts w:eastAsia="宋体" w:hint="eastAsia"/>
          <w:b/>
          <w:lang w:val="en-US" w:eastAsia="zh-CN"/>
        </w:rPr>
        <w:t>RAN2 need to discuss the transmission for paging.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</w:t>
      </w:r>
      <w:r>
        <w:rPr>
          <w:rFonts w:eastAsia="宋体"/>
          <w:b/>
          <w:bCs/>
          <w:lang w:val="en-US" w:eastAsia="zh-CN"/>
        </w:rPr>
        <w:t>Additional POs to i</w:t>
      </w:r>
      <w:r>
        <w:rPr>
          <w:rFonts w:eastAsia="宋体" w:hint="eastAsia"/>
          <w:b/>
          <w:bCs/>
          <w:lang w:val="en-US" w:eastAsia="zh-CN"/>
        </w:rPr>
        <w:t>ncrea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e t</w:t>
      </w:r>
      <w:r>
        <w:rPr>
          <w:rFonts w:eastAsia="宋体"/>
          <w:b/>
          <w:bCs/>
          <w:lang w:val="en-US" w:eastAsia="zh-CN"/>
        </w:rPr>
        <w:t>ransmission</w:t>
      </w:r>
      <w:r>
        <w:rPr>
          <w:rFonts w:eastAsia="宋体" w:hint="eastAsia"/>
          <w:b/>
          <w:bCs/>
          <w:lang w:val="en-US" w:eastAsia="zh-CN"/>
        </w:rPr>
        <w:t xml:space="preserve"> opportunities for </w:t>
      </w:r>
      <w:r>
        <w:rPr>
          <w:rFonts w:eastAsia="宋体"/>
          <w:b/>
          <w:bCs/>
          <w:lang w:val="en-US" w:eastAsia="zh-CN"/>
        </w:rPr>
        <w:t>paging should be beneficial</w:t>
      </w:r>
      <w:r>
        <w:rPr>
          <w:rFonts w:eastAsia="宋体" w:hint="eastAsia"/>
          <w:b/>
          <w:bCs/>
          <w:lang w:val="en-US" w:eastAsia="zh-CN"/>
        </w:rPr>
        <w:t>.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The PO/PF calculation in NR can be used as a starting point for NR-U.</w:t>
      </w:r>
    </w:p>
    <w:p w:rsidR="009A7021" w:rsidRDefault="009B3C56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RAN2 can study the </w:t>
      </w:r>
      <w:r>
        <w:rPr>
          <w:rFonts w:eastAsia="宋体"/>
          <w:b/>
          <w:bCs/>
          <w:lang w:val="en-US" w:eastAsia="zh-CN"/>
        </w:rPr>
        <w:t>allocation scheme</w:t>
      </w:r>
      <w:r>
        <w:rPr>
          <w:rFonts w:eastAsia="宋体" w:hint="eastAsia"/>
          <w:b/>
          <w:bCs/>
          <w:lang w:val="en-US" w:eastAsia="zh-CN"/>
        </w:rPr>
        <w:t xml:space="preserve"> for additional 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 xml:space="preserve">, such as reusing the </w:t>
      </w:r>
      <w:r>
        <w:rPr>
          <w:rFonts w:eastAsia="宋体"/>
          <w:b/>
          <w:bCs/>
          <w:lang w:val="en-US" w:eastAsia="zh-CN"/>
        </w:rPr>
        <w:t xml:space="preserve">existing </w:t>
      </w:r>
      <w:r>
        <w:rPr>
          <w:rFonts w:eastAsia="宋体" w:hint="eastAsia"/>
          <w:b/>
          <w:bCs/>
          <w:lang w:val="en-US" w:eastAsia="zh-CN"/>
        </w:rPr>
        <w:t>broadcast PO</w:t>
      </w:r>
      <w:r>
        <w:rPr>
          <w:rFonts w:eastAsia="宋体"/>
          <w:b/>
          <w:bCs/>
          <w:lang w:val="en-US" w:eastAsia="zh-CN"/>
        </w:rPr>
        <w:t xml:space="preserve"> or</w:t>
      </w:r>
      <w:r>
        <w:rPr>
          <w:rFonts w:eastAsia="宋体" w:hint="eastAsia"/>
          <w:b/>
          <w:bCs/>
          <w:lang w:val="en-US" w:eastAsia="zh-CN"/>
        </w:rPr>
        <w:t xml:space="preserve"> in</w:t>
      </w:r>
      <w:r>
        <w:rPr>
          <w:rFonts w:eastAsia="宋体"/>
          <w:b/>
          <w:bCs/>
          <w:lang w:val="en-US" w:eastAsia="zh-CN"/>
        </w:rPr>
        <w:t>serting</w:t>
      </w:r>
      <w:r>
        <w:rPr>
          <w:rFonts w:eastAsia="宋体" w:hint="eastAsia"/>
          <w:b/>
          <w:bCs/>
          <w:lang w:val="en-US" w:eastAsia="zh-CN"/>
        </w:rPr>
        <w:t xml:space="preserve"> new </w:t>
      </w:r>
      <w:proofErr w:type="spellStart"/>
      <w:r>
        <w:rPr>
          <w:rFonts w:eastAsia="宋体" w:hint="eastAsia"/>
          <w:b/>
          <w:bCs/>
          <w:lang w:val="en-US" w:eastAsia="zh-CN"/>
        </w:rPr>
        <w:t>PO</w:t>
      </w:r>
      <w:r>
        <w:rPr>
          <w:rFonts w:eastAsia="宋体"/>
          <w:b/>
          <w:bCs/>
          <w:lang w:val="en-US" w:eastAsia="zh-CN"/>
        </w:rPr>
        <w:t>s</w:t>
      </w:r>
      <w:r>
        <w:rPr>
          <w:rFonts w:eastAsia="宋体" w:hint="eastAsia"/>
          <w:b/>
          <w:bCs/>
          <w:lang w:val="en-US" w:eastAsia="zh-CN"/>
        </w:rPr>
        <w:t>.</w:t>
      </w:r>
      <w:proofErr w:type="spellEnd"/>
    </w:p>
    <w:p w:rsidR="009A7021" w:rsidRDefault="009B3C56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rPr>
          <w:rFonts w:eastAsia="宋体" w:hint="eastAsia"/>
          <w:lang w:val="en-US" w:eastAsia="zh-CN"/>
        </w:rPr>
        <w:t>RAN1#92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 w:hint="eastAsia"/>
          <w:lang w:val="en-US" w:eastAsia="zh-CN"/>
        </w:rPr>
        <w:t>RAN</w:t>
      </w:r>
      <w:r>
        <w:rPr>
          <w:rFonts w:eastAsia="宋体" w:hint="eastAsia"/>
          <w:lang w:val="en-US" w:eastAsia="zh-CN"/>
        </w:rPr>
        <w:t>1#93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  <w:bookmarkEnd w:id="2"/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3" w:name="OLE_LINK6"/>
      <w:r>
        <w:rPr>
          <w:rFonts w:eastAsia="宋体" w:hint="eastAsia"/>
          <w:lang w:val="en-US" w:eastAsia="zh-CN"/>
        </w:rPr>
        <w:t>R1-1806545</w:t>
      </w:r>
      <w:bookmarkEnd w:id="3"/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Potential enhancements to NR initial access and mobility to support unlicensed operation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Intel</w:t>
      </w:r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4" w:name="OLE_LINK8"/>
      <w:r>
        <w:rPr>
          <w:rFonts w:eastAsia="宋体" w:hint="eastAsia"/>
          <w:lang w:val="en-US" w:eastAsia="zh-CN"/>
        </w:rPr>
        <w:t>R1-1807390</w:t>
      </w:r>
      <w:bookmarkEnd w:id="4"/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Initial access and mobility for NR-U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Qualcomm</w:t>
      </w:r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val="en-US" w:eastAsia="zh-CN"/>
        </w:rPr>
        <w:t>RAN2#AH_1701</w:t>
      </w:r>
      <w:r>
        <w:t xml:space="preserve">, </w:t>
      </w:r>
      <w:r>
        <w:rPr>
          <w:rFonts w:eastAsia="宋体" w:hint="eastAsia"/>
          <w:lang w:val="en-US" w:eastAsia="zh-CN"/>
        </w:rPr>
        <w:t>chairman notes</w:t>
      </w:r>
    </w:p>
    <w:p w:rsidR="009A7021" w:rsidRDefault="009B3C5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38.304-f00, User Equipment (UE) </w:t>
      </w:r>
      <w:r>
        <w:rPr>
          <w:rFonts w:eastAsia="宋体" w:hint="eastAsia"/>
          <w:szCs w:val="21"/>
          <w:lang w:val="en-US" w:eastAsia="zh-CN"/>
        </w:rPr>
        <w:t>procedures in Idle mode and RRC Inactive state(Release 15)</w:t>
      </w:r>
    </w:p>
    <w:sectPr w:rsidR="009A702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C56" w:rsidRDefault="009B3C56" w:rsidP="00B11EAD">
      <w:pPr>
        <w:spacing w:after="0"/>
      </w:pPr>
      <w:r>
        <w:separator/>
      </w:r>
    </w:p>
  </w:endnote>
  <w:endnote w:type="continuationSeparator" w:id="0">
    <w:p w:rsidR="009B3C56" w:rsidRDefault="009B3C56" w:rsidP="00B11E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C56" w:rsidRDefault="009B3C56" w:rsidP="00B11EAD">
      <w:pPr>
        <w:spacing w:after="0"/>
      </w:pPr>
      <w:r>
        <w:separator/>
      </w:r>
    </w:p>
  </w:footnote>
  <w:footnote w:type="continuationSeparator" w:id="0">
    <w:p w:rsidR="009B3C56" w:rsidRDefault="009B3C56" w:rsidP="00B11E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72A2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1C08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8421E"/>
    <w:rsid w:val="003B40AD"/>
    <w:rsid w:val="003C4E37"/>
    <w:rsid w:val="003E16BE"/>
    <w:rsid w:val="003F4E28"/>
    <w:rsid w:val="004006E8"/>
    <w:rsid w:val="00401855"/>
    <w:rsid w:val="004433A9"/>
    <w:rsid w:val="004604CA"/>
    <w:rsid w:val="00464A92"/>
    <w:rsid w:val="0047146C"/>
    <w:rsid w:val="00477455"/>
    <w:rsid w:val="004A1F7B"/>
    <w:rsid w:val="004A759F"/>
    <w:rsid w:val="004C3778"/>
    <w:rsid w:val="004C44D2"/>
    <w:rsid w:val="004D3578"/>
    <w:rsid w:val="004D380D"/>
    <w:rsid w:val="004E1233"/>
    <w:rsid w:val="004E213A"/>
    <w:rsid w:val="00503171"/>
    <w:rsid w:val="00506C28"/>
    <w:rsid w:val="00534DA0"/>
    <w:rsid w:val="00543E6C"/>
    <w:rsid w:val="00565087"/>
    <w:rsid w:val="0056573F"/>
    <w:rsid w:val="00566ADC"/>
    <w:rsid w:val="00581E8B"/>
    <w:rsid w:val="005F7176"/>
    <w:rsid w:val="00611566"/>
    <w:rsid w:val="00646D99"/>
    <w:rsid w:val="00647115"/>
    <w:rsid w:val="00656910"/>
    <w:rsid w:val="0066335D"/>
    <w:rsid w:val="006B279D"/>
    <w:rsid w:val="006C66D8"/>
    <w:rsid w:val="006D1E24"/>
    <w:rsid w:val="006E1417"/>
    <w:rsid w:val="006F6A2C"/>
    <w:rsid w:val="007040B5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8028A4"/>
    <w:rsid w:val="00813245"/>
    <w:rsid w:val="008145B2"/>
    <w:rsid w:val="00842EE1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6689"/>
    <w:rsid w:val="009A0AF3"/>
    <w:rsid w:val="009A7021"/>
    <w:rsid w:val="009B07CD"/>
    <w:rsid w:val="009B3C56"/>
    <w:rsid w:val="009C19E9"/>
    <w:rsid w:val="009D74A6"/>
    <w:rsid w:val="009F56AC"/>
    <w:rsid w:val="00A012CC"/>
    <w:rsid w:val="00A10F02"/>
    <w:rsid w:val="00A204CA"/>
    <w:rsid w:val="00A34B24"/>
    <w:rsid w:val="00A53724"/>
    <w:rsid w:val="00A82346"/>
    <w:rsid w:val="00A9671C"/>
    <w:rsid w:val="00AA1553"/>
    <w:rsid w:val="00AE1A46"/>
    <w:rsid w:val="00AF3F95"/>
    <w:rsid w:val="00B05962"/>
    <w:rsid w:val="00B11EAD"/>
    <w:rsid w:val="00B14A84"/>
    <w:rsid w:val="00B15449"/>
    <w:rsid w:val="00B2094A"/>
    <w:rsid w:val="00B27303"/>
    <w:rsid w:val="00B47FD1"/>
    <w:rsid w:val="00B516BB"/>
    <w:rsid w:val="00B80245"/>
    <w:rsid w:val="00BC1DE6"/>
    <w:rsid w:val="00BC3555"/>
    <w:rsid w:val="00C12B51"/>
    <w:rsid w:val="00C161FF"/>
    <w:rsid w:val="00C21A38"/>
    <w:rsid w:val="00C24650"/>
    <w:rsid w:val="00C33079"/>
    <w:rsid w:val="00C457B4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3DA6"/>
    <w:rsid w:val="00D2636D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B36FA"/>
    <w:rsid w:val="00FC1192"/>
    <w:rsid w:val="00FE1472"/>
    <w:rsid w:val="00FE251B"/>
    <w:rsid w:val="0116108E"/>
    <w:rsid w:val="01694BD8"/>
    <w:rsid w:val="019D13F6"/>
    <w:rsid w:val="03363C59"/>
    <w:rsid w:val="03B563ED"/>
    <w:rsid w:val="04297108"/>
    <w:rsid w:val="068B6621"/>
    <w:rsid w:val="08452A25"/>
    <w:rsid w:val="088F5575"/>
    <w:rsid w:val="0F1B757A"/>
    <w:rsid w:val="0FA0614F"/>
    <w:rsid w:val="11A65FCA"/>
    <w:rsid w:val="121175C2"/>
    <w:rsid w:val="12E65BBE"/>
    <w:rsid w:val="13E8692C"/>
    <w:rsid w:val="14385A71"/>
    <w:rsid w:val="148B20C4"/>
    <w:rsid w:val="14A33AFE"/>
    <w:rsid w:val="163D176B"/>
    <w:rsid w:val="1669790E"/>
    <w:rsid w:val="16797432"/>
    <w:rsid w:val="171049B2"/>
    <w:rsid w:val="1A80571A"/>
    <w:rsid w:val="1AA24148"/>
    <w:rsid w:val="1C2F129A"/>
    <w:rsid w:val="1CDE7DEE"/>
    <w:rsid w:val="1FCC0B92"/>
    <w:rsid w:val="20917761"/>
    <w:rsid w:val="20F47C03"/>
    <w:rsid w:val="22AF4F0F"/>
    <w:rsid w:val="237177BB"/>
    <w:rsid w:val="23A7019F"/>
    <w:rsid w:val="251D5456"/>
    <w:rsid w:val="25466F85"/>
    <w:rsid w:val="26C25F68"/>
    <w:rsid w:val="27D179E5"/>
    <w:rsid w:val="281A227E"/>
    <w:rsid w:val="28D43F8A"/>
    <w:rsid w:val="2A641F37"/>
    <w:rsid w:val="2AA52FF0"/>
    <w:rsid w:val="2AC83CB6"/>
    <w:rsid w:val="2BC94EF4"/>
    <w:rsid w:val="2C4F696E"/>
    <w:rsid w:val="2D892970"/>
    <w:rsid w:val="2F4B04F2"/>
    <w:rsid w:val="2F537B70"/>
    <w:rsid w:val="31E546EF"/>
    <w:rsid w:val="33DB2074"/>
    <w:rsid w:val="34000CE2"/>
    <w:rsid w:val="345F4DA6"/>
    <w:rsid w:val="370D280E"/>
    <w:rsid w:val="39B03C06"/>
    <w:rsid w:val="3A020943"/>
    <w:rsid w:val="3C154F2B"/>
    <w:rsid w:val="3D774D88"/>
    <w:rsid w:val="3DA12EBB"/>
    <w:rsid w:val="3DE31A0C"/>
    <w:rsid w:val="3E266A90"/>
    <w:rsid w:val="3EB524C5"/>
    <w:rsid w:val="3F3976AA"/>
    <w:rsid w:val="3F89577A"/>
    <w:rsid w:val="40945344"/>
    <w:rsid w:val="40D76974"/>
    <w:rsid w:val="447D554E"/>
    <w:rsid w:val="44AA462C"/>
    <w:rsid w:val="460A6D31"/>
    <w:rsid w:val="46E35538"/>
    <w:rsid w:val="47EF4840"/>
    <w:rsid w:val="486E36E4"/>
    <w:rsid w:val="4921172F"/>
    <w:rsid w:val="49450228"/>
    <w:rsid w:val="498F34AA"/>
    <w:rsid w:val="4B7C3838"/>
    <w:rsid w:val="4BE50623"/>
    <w:rsid w:val="4C557F67"/>
    <w:rsid w:val="4D441A37"/>
    <w:rsid w:val="4E556C52"/>
    <w:rsid w:val="4F0C1720"/>
    <w:rsid w:val="507C35D0"/>
    <w:rsid w:val="518A178F"/>
    <w:rsid w:val="550A69DF"/>
    <w:rsid w:val="554D7288"/>
    <w:rsid w:val="564D336A"/>
    <w:rsid w:val="56C04262"/>
    <w:rsid w:val="5813536E"/>
    <w:rsid w:val="59700B8A"/>
    <w:rsid w:val="5CC95D13"/>
    <w:rsid w:val="5E421AAA"/>
    <w:rsid w:val="5EEE5D55"/>
    <w:rsid w:val="600D3D37"/>
    <w:rsid w:val="602A761F"/>
    <w:rsid w:val="604F3F08"/>
    <w:rsid w:val="62865163"/>
    <w:rsid w:val="633A0C51"/>
    <w:rsid w:val="6393557F"/>
    <w:rsid w:val="644D672D"/>
    <w:rsid w:val="64512F0C"/>
    <w:rsid w:val="64C9088B"/>
    <w:rsid w:val="65745B9C"/>
    <w:rsid w:val="6583394F"/>
    <w:rsid w:val="6718442E"/>
    <w:rsid w:val="679642E0"/>
    <w:rsid w:val="69436B01"/>
    <w:rsid w:val="6AEA46BB"/>
    <w:rsid w:val="6B2D2C54"/>
    <w:rsid w:val="6B5E5193"/>
    <w:rsid w:val="6B944B4F"/>
    <w:rsid w:val="6C795980"/>
    <w:rsid w:val="6CCC4B3E"/>
    <w:rsid w:val="6D3F5A05"/>
    <w:rsid w:val="6D550AB0"/>
    <w:rsid w:val="6D7E64CB"/>
    <w:rsid w:val="6E682640"/>
    <w:rsid w:val="6E72776E"/>
    <w:rsid w:val="6ECA0B83"/>
    <w:rsid w:val="701D6733"/>
    <w:rsid w:val="70401A20"/>
    <w:rsid w:val="718E639F"/>
    <w:rsid w:val="71EB43E4"/>
    <w:rsid w:val="744B53A1"/>
    <w:rsid w:val="76687156"/>
    <w:rsid w:val="776764EE"/>
    <w:rsid w:val="78906EBB"/>
    <w:rsid w:val="7ADA4BF0"/>
    <w:rsid w:val="7B0B0F8B"/>
    <w:rsid w:val="7B376AAE"/>
    <w:rsid w:val="7C225253"/>
    <w:rsid w:val="7CF617BD"/>
    <w:rsid w:val="7DCB5435"/>
    <w:rsid w:val="7E3143A0"/>
    <w:rsid w:val="7E465757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F177C8-F205-4282-A6BA-4ACF2DB5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qFormat/>
    <w:rPr>
      <w:sz w:val="24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746</Words>
  <Characters>4253</Characters>
  <Application>Microsoft Office Word</Application>
  <DocSecurity>0</DocSecurity>
  <Lines>35</Lines>
  <Paragraphs>9</Paragraphs>
  <ScaleCrop>false</ScaleCrop>
  <Company>Nokia Siemens Networks</Company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6</cp:revision>
  <dcterms:created xsi:type="dcterms:W3CDTF">2018-08-09T08:02:00Z</dcterms:created>
  <dcterms:modified xsi:type="dcterms:W3CDTF">2018-08-10T05:16:00Z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2052-10.8.0.6308</vt:lpwstr>
  </property>
</Properties>
</file>